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Times New Roman" w:hAnsi="Times New Roman"/>
        </w:rPr>
      </w:pPr>
    </w:p>
    <w:p>
      <w:pPr>
        <w:pStyle w:val="2"/>
        <w:spacing w:before="0" w:after="0" w:line="360" w:lineRule="auto"/>
        <w:jc w:val="center"/>
        <w:rPr>
          <w:sz w:val="36"/>
          <w:szCs w:val="36"/>
        </w:rPr>
      </w:pPr>
      <w:bookmarkStart w:id="0" w:name="_Toc22109"/>
      <w:r>
        <w:rPr>
          <w:rFonts w:hint="eastAsia"/>
        </w:rPr>
        <w:t>附件一、 评审</w:t>
      </w:r>
      <w:r>
        <w:t>办法</w:t>
      </w:r>
      <w:bookmarkEnd w:id="0"/>
    </w:p>
    <w:tbl>
      <w:tblPr>
        <w:tblStyle w:val="3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79"/>
        <w:gridCol w:w="1907"/>
        <w:gridCol w:w="5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条款号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评审因素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2.1.1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形式评审标准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申请人名称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与营业执照、资质证书一致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响应函签字盖章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有法定代表人（单位负责人）或其委托代理人签字或加盖单位章。由法定代表人（单位负责人）签字的，应附法定代表人（单位负责人）身份证明，由代理人签字的，应附授权委托书。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响应文件格式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符合“响应文件格式”的要求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其他情形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比选文件规定的其他情形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2.1.2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资格评审标准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营业执照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具备有效的营业执照。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财务要求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符合比选公告要求。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业绩要求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符合比选公告要求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其他要求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符合比选公告要求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2.1.3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响应性评审标准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响应内容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满足比选文件要求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响应有效期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满足比选文件要求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其他情形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比选文件规定的其他情形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条款号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条款内容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分值构成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(总分100分)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商务部分：35分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技术部分：55分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报价部分：10分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评审基准价计算方法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以所有有效报价的最低价为评审基准价。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条款号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评分因素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3.2（1）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商务部分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申请人企业实力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（15分）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1、申请人在光伏或农业领域拥有相关专利：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（1）发明专利，每个得2分，最多得4分；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（2）实用新型专利，每个得1分，最多得8分。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注：须提供专利证书的复印件。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2、根据申请人的企业综合实力、企业经营状况、在能源领域的知名度、企业所获荣誉奖项等综合比较评分，0-3分。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业绩案例</w:t>
            </w:r>
          </w:p>
          <w:p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（20分）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/>
              <w:keepLines/>
              <w:spacing w:line="360" w:lineRule="auto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申请人具有光伏发电项目的投资建设管理运营经验的，每提供一个项目，得4分，本项满分20分。</w:t>
            </w:r>
          </w:p>
          <w:p>
            <w:pPr>
              <w:keepNext/>
              <w:keepLines/>
              <w:spacing w:line="360" w:lineRule="auto"/>
              <w:outlineLvl w:val="1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注：（1）须提供申请人与国家电网公司签订的光伏发电项目的购售电合同；</w:t>
            </w:r>
          </w:p>
          <w:p>
            <w:pPr>
              <w:keepNext/>
              <w:keepLines/>
              <w:spacing w:line="360" w:lineRule="auto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（2）资格项业绩不作为本项评分业绩。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3.2（2）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Cs w:val="21"/>
              </w:rPr>
              <w:t>技术部分</w:t>
            </w:r>
          </w:p>
        </w:tc>
        <w:tc>
          <w:tcPr>
            <w:tcW w:w="7126" w:type="dxa"/>
            <w:gridSpan w:val="2"/>
            <w:noWrap w:val="0"/>
            <w:vAlign w:val="center"/>
          </w:tcPr>
          <w:p>
            <w:pPr>
              <w:keepNext/>
              <w:keepLines/>
              <w:spacing w:line="360" w:lineRule="auto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根据申请人提供的本项目实施方案合理性、科学性、适应性进行综合评分：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</w:rPr>
            </w:pPr>
            <w:bookmarkStart w:id="1" w:name="OLE_LINK3"/>
            <w:r>
              <w:rPr>
                <w:rFonts w:hint="eastAsia" w:ascii="宋体" w:hAnsi="宋体" w:cs="宋体"/>
              </w:rPr>
              <w:t>项目分析</w:t>
            </w:r>
          </w:p>
          <w:bookmarkEnd w:id="1"/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（12分）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/>
              <w:keepLines/>
              <w:spacing w:line="360" w:lineRule="auto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重点阐述太阳能资源条件、电网接入和消纳条件、政策支持与市场环境等内容，综合比较0-12分。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建设条件分析</w:t>
            </w:r>
          </w:p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（15分）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/>
              <w:keepLines/>
              <w:spacing w:line="360" w:lineRule="auto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重点阐述拟建光伏发电项目基本情况，包括装机规模、建设地点、建设落实方案、布局规划、设备选型等，综合比较0-14分。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资金筹措方案</w:t>
            </w:r>
          </w:p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（6分）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/>
              <w:keepLines/>
              <w:spacing w:line="360" w:lineRule="auto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重点阐述项目总投资估算及申请人资金筹措的方式的可靠性等，综合比较0-6分。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运营维护方案</w:t>
            </w:r>
          </w:p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/>
              <w:keepLines/>
              <w:spacing w:line="360" w:lineRule="auto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重点阐述拟运营维护方式，运维人员、机械设备等，综合比较0-10分。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合作模式方案</w:t>
            </w:r>
          </w:p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（12分）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/>
              <w:keepLines/>
              <w:spacing w:line="360" w:lineRule="auto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重点阐述完善、科学、共赢的合作模式方案，综合比较0-12分。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3.2（3）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/>
              <w:keepLines/>
              <w:spacing w:line="360" w:lineRule="auto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报价部分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报价得分</w:t>
            </w:r>
          </w:p>
          <w:p>
            <w:pPr>
              <w:keepNext/>
              <w:keepLines/>
              <w:spacing w:line="360" w:lineRule="auto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（10分）</w:t>
            </w:r>
          </w:p>
        </w:tc>
        <w:tc>
          <w:tcPr>
            <w:tcW w:w="5219" w:type="dxa"/>
            <w:noWrap w:val="0"/>
            <w:vAlign w:val="center"/>
          </w:tcPr>
          <w:p>
            <w:pPr>
              <w:keepNext/>
              <w:keepLines/>
              <w:spacing w:line="360" w:lineRule="auto"/>
              <w:outlineLvl w:val="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评审价=各申请人报价</w:t>
            </w:r>
          </w:p>
          <w:p>
            <w:pPr>
              <w:keepNext/>
              <w:keepLines/>
              <w:spacing w:line="360" w:lineRule="auto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报价得分采用低价优先法，即满足比选文件要求且价格最低的报价得分为满分10分。其他申请人的价格分统一按照下列公式计算：</w:t>
            </w:r>
          </w:p>
          <w:p>
            <w:pPr>
              <w:keepNext/>
              <w:keepLines/>
              <w:spacing w:line="360" w:lineRule="auto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报价得分＝（评审基准价/评审价）×10％×100</w:t>
            </w:r>
          </w:p>
          <w:p>
            <w:pPr>
              <w:keepNext/>
              <w:keepLines/>
              <w:spacing w:line="360" w:lineRule="auto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报价得分保留小数点后两位（第三位四舍五入）。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DQxMTMwYjIxYWNhMjY3ODc3YTQ1NzUwMTQxODkifQ=="/>
  </w:docVars>
  <w:rsids>
    <w:rsidRoot w:val="00000000"/>
    <w:rsid w:val="386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2024-12-30T06:07:48Z</dcterms:created>
  <dc:creator>11836</dc:creator>
  <cp:lastModifiedBy>11836</cp:lastModifiedBy>
  <dcterms:modified xsi:type="dcterms:W3CDTF">2024-12-30T06:07:54Z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669E8F58A67843C58DA384346EB1660B</vt:lpwstr>
  </property>
</Properties>
</file>